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9F" w:rsidRDefault="005D3E9F" w:rsidP="005D3E9F">
      <w:pPr>
        <w:spacing w:after="0" w:line="240" w:lineRule="auto"/>
        <w:ind w:firstLine="709"/>
        <w:jc w:val="center"/>
        <w:rPr>
          <w:rFonts w:ascii="Times New Roman" w:hAnsi="Times New Roman" w:cs="Times New Roman"/>
          <w:b/>
          <w:sz w:val="28"/>
          <w:szCs w:val="28"/>
          <w:lang w:val="en-US"/>
        </w:rPr>
      </w:pPr>
      <w:r w:rsidRPr="005D3E9F">
        <w:rPr>
          <w:rFonts w:ascii="Times New Roman" w:hAnsi="Times New Roman" w:cs="Times New Roman"/>
          <w:b/>
          <w:sz w:val="28"/>
          <w:szCs w:val="28"/>
          <w:lang w:val="en-US"/>
        </w:rPr>
        <w:t>The Molecule</w:t>
      </w:r>
    </w:p>
    <w:p w:rsidR="005D3E9F" w:rsidRPr="005D3E9F" w:rsidRDefault="005D3E9F" w:rsidP="005D3E9F">
      <w:pPr>
        <w:spacing w:after="0" w:line="240" w:lineRule="auto"/>
        <w:ind w:firstLine="709"/>
        <w:jc w:val="center"/>
        <w:rPr>
          <w:rFonts w:ascii="Times New Roman" w:hAnsi="Times New Roman" w:cs="Times New Roman"/>
          <w:b/>
          <w:sz w:val="28"/>
          <w:szCs w:val="28"/>
          <w:lang w:val="en-US"/>
        </w:rPr>
      </w:pPr>
    </w:p>
    <w:p w:rsidR="005D3E9F" w:rsidRPr="005D3E9F" w:rsidRDefault="005D3E9F" w:rsidP="005D3E9F">
      <w:pPr>
        <w:spacing w:after="0" w:line="240" w:lineRule="auto"/>
        <w:ind w:firstLine="709"/>
        <w:jc w:val="both"/>
        <w:rPr>
          <w:rFonts w:ascii="Times New Roman" w:hAnsi="Times New Roman" w:cs="Times New Roman"/>
          <w:sz w:val="28"/>
          <w:szCs w:val="28"/>
        </w:rPr>
      </w:pPr>
      <w:r w:rsidRPr="005D3E9F">
        <w:rPr>
          <w:rFonts w:ascii="Times New Roman" w:hAnsi="Times New Roman" w:cs="Times New Roman"/>
          <w:sz w:val="28"/>
          <w:szCs w:val="28"/>
          <w:lang w:val="en-US"/>
        </w:rPr>
        <w:t>A molecule is an </w:t>
      </w:r>
      <w:hyperlink r:id="rId5" w:tooltip="Electrically" w:history="1">
        <w:r w:rsidRPr="005D3E9F">
          <w:rPr>
            <w:rStyle w:val="a3"/>
            <w:rFonts w:ascii="Times New Roman" w:hAnsi="Times New Roman" w:cs="Times New Roman"/>
            <w:color w:val="auto"/>
            <w:sz w:val="28"/>
            <w:szCs w:val="28"/>
            <w:u w:val="none"/>
            <w:lang w:val="en-US"/>
          </w:rPr>
          <w:t>electrically</w:t>
        </w:r>
      </w:hyperlink>
      <w:r w:rsidRPr="005D3E9F">
        <w:rPr>
          <w:rFonts w:ascii="Times New Roman" w:hAnsi="Times New Roman" w:cs="Times New Roman"/>
          <w:sz w:val="28"/>
          <w:szCs w:val="28"/>
          <w:lang w:val="en-US"/>
        </w:rPr>
        <w:t> neutral group of two or more </w:t>
      </w:r>
      <w:hyperlink r:id="rId6" w:tooltip="Atom" w:history="1">
        <w:r w:rsidRPr="005D3E9F">
          <w:rPr>
            <w:rStyle w:val="a3"/>
            <w:rFonts w:ascii="Times New Roman" w:hAnsi="Times New Roman" w:cs="Times New Roman"/>
            <w:color w:val="auto"/>
            <w:sz w:val="28"/>
            <w:szCs w:val="28"/>
            <w:u w:val="none"/>
            <w:lang w:val="en-US"/>
          </w:rPr>
          <w:t>atoms</w:t>
        </w:r>
      </w:hyperlink>
      <w:r w:rsidRPr="005D3E9F">
        <w:rPr>
          <w:rFonts w:ascii="Times New Roman" w:hAnsi="Times New Roman" w:cs="Times New Roman"/>
          <w:sz w:val="28"/>
          <w:szCs w:val="28"/>
          <w:lang w:val="en-US"/>
        </w:rPr>
        <w:t> held together by </w:t>
      </w:r>
      <w:hyperlink r:id="rId7" w:tooltip="Chemical bond" w:history="1">
        <w:r w:rsidRPr="005D3E9F">
          <w:rPr>
            <w:rStyle w:val="a3"/>
            <w:rFonts w:ascii="Times New Roman" w:hAnsi="Times New Roman" w:cs="Times New Roman"/>
            <w:color w:val="auto"/>
            <w:sz w:val="28"/>
            <w:szCs w:val="28"/>
            <w:u w:val="none"/>
            <w:lang w:val="en-US"/>
          </w:rPr>
          <w:t>chemical bonds</w:t>
        </w:r>
      </w:hyperlink>
      <w:r w:rsidRPr="005D3E9F">
        <w:rPr>
          <w:rFonts w:ascii="Times New Roman" w:hAnsi="Times New Roman" w:cs="Times New Roman"/>
          <w:sz w:val="28"/>
          <w:szCs w:val="28"/>
          <w:lang w:val="en-US"/>
        </w:rPr>
        <w:t>. Molecules are distinguished from </w:t>
      </w:r>
      <w:hyperlink r:id="rId8" w:tooltip="Ion" w:history="1">
        <w:r w:rsidRPr="005D3E9F">
          <w:rPr>
            <w:rStyle w:val="a3"/>
            <w:rFonts w:ascii="Times New Roman" w:hAnsi="Times New Roman" w:cs="Times New Roman"/>
            <w:color w:val="auto"/>
            <w:sz w:val="28"/>
            <w:szCs w:val="28"/>
            <w:u w:val="none"/>
            <w:lang w:val="en-US"/>
          </w:rPr>
          <w:t>ions</w:t>
        </w:r>
      </w:hyperlink>
      <w:r w:rsidRPr="005D3E9F">
        <w:rPr>
          <w:rFonts w:ascii="Times New Roman" w:hAnsi="Times New Roman" w:cs="Times New Roman"/>
          <w:sz w:val="28"/>
          <w:szCs w:val="28"/>
          <w:lang w:val="en-US"/>
        </w:rPr>
        <w:t> by their lack of </w:t>
      </w:r>
      <w:hyperlink r:id="rId9" w:tooltip="Electrical charge" w:history="1">
        <w:r w:rsidRPr="005D3E9F">
          <w:rPr>
            <w:rStyle w:val="a3"/>
            <w:rFonts w:ascii="Times New Roman" w:hAnsi="Times New Roman" w:cs="Times New Roman"/>
            <w:color w:val="auto"/>
            <w:sz w:val="28"/>
            <w:szCs w:val="28"/>
            <w:u w:val="none"/>
            <w:lang w:val="en-US"/>
          </w:rPr>
          <w:t>electrical charge</w:t>
        </w:r>
      </w:hyperlink>
      <w:r w:rsidRPr="005D3E9F">
        <w:rPr>
          <w:rFonts w:ascii="Times New Roman" w:hAnsi="Times New Roman" w:cs="Times New Roman"/>
          <w:sz w:val="28"/>
          <w:szCs w:val="28"/>
          <w:lang w:val="en-US"/>
        </w:rPr>
        <w:t xml:space="preserve">. </w:t>
      </w:r>
      <w:proofErr w:type="gramStart"/>
      <w:r w:rsidRPr="005D3E9F">
        <w:rPr>
          <w:rFonts w:ascii="Times New Roman" w:hAnsi="Times New Roman" w:cs="Times New Roman"/>
          <w:sz w:val="28"/>
          <w:szCs w:val="28"/>
        </w:rPr>
        <w:t>However, in </w:t>
      </w:r>
      <w:hyperlink r:id="rId10" w:tooltip="Quantum physics" w:history="1">
        <w:r w:rsidRPr="005D3E9F">
          <w:rPr>
            <w:rStyle w:val="a3"/>
            <w:rFonts w:ascii="Times New Roman" w:hAnsi="Times New Roman" w:cs="Times New Roman"/>
            <w:color w:val="auto"/>
            <w:sz w:val="28"/>
            <w:szCs w:val="28"/>
            <w:u w:val="none"/>
          </w:rPr>
          <w:t>quantum physics</w:t>
        </w:r>
      </w:hyperlink>
      <w:r w:rsidRPr="005D3E9F">
        <w:rPr>
          <w:rFonts w:ascii="Times New Roman" w:hAnsi="Times New Roman" w:cs="Times New Roman"/>
          <w:sz w:val="28"/>
          <w:szCs w:val="28"/>
        </w:rPr>
        <w:t>, </w:t>
      </w:r>
      <w:hyperlink r:id="rId11" w:tooltip="Organic chemistry" w:history="1">
        <w:r w:rsidRPr="005D3E9F">
          <w:rPr>
            <w:rStyle w:val="a3"/>
            <w:rFonts w:ascii="Times New Roman" w:hAnsi="Times New Roman" w:cs="Times New Roman"/>
            <w:color w:val="auto"/>
            <w:sz w:val="28"/>
            <w:szCs w:val="28"/>
            <w:u w:val="none"/>
          </w:rPr>
          <w:t>organic chemistry</w:t>
        </w:r>
      </w:hyperlink>
      <w:r w:rsidRPr="005D3E9F">
        <w:rPr>
          <w:rFonts w:ascii="Times New Roman" w:hAnsi="Times New Roman" w:cs="Times New Roman"/>
          <w:sz w:val="28"/>
          <w:szCs w:val="28"/>
        </w:rPr>
        <w:t>, and </w:t>
      </w:r>
      <w:hyperlink r:id="rId12" w:tooltip="Biochemistry" w:history="1">
        <w:r w:rsidRPr="005D3E9F">
          <w:rPr>
            <w:rStyle w:val="a3"/>
            <w:rFonts w:ascii="Times New Roman" w:hAnsi="Times New Roman" w:cs="Times New Roman"/>
            <w:color w:val="auto"/>
            <w:sz w:val="28"/>
            <w:szCs w:val="28"/>
            <w:u w:val="none"/>
          </w:rPr>
          <w:t>biochemistry</w:t>
        </w:r>
      </w:hyperlink>
      <w:r w:rsidRPr="005D3E9F">
        <w:rPr>
          <w:rFonts w:ascii="Times New Roman" w:hAnsi="Times New Roman" w:cs="Times New Roman"/>
          <w:sz w:val="28"/>
          <w:szCs w:val="28"/>
        </w:rPr>
        <w:t>, the term molecule is often used less strictly, also being applied to </w:t>
      </w:r>
      <w:hyperlink r:id="rId13" w:tooltip="Polyatomic ion" w:history="1">
        <w:r w:rsidRPr="005D3E9F">
          <w:rPr>
            <w:rStyle w:val="a3"/>
            <w:rFonts w:ascii="Times New Roman" w:hAnsi="Times New Roman" w:cs="Times New Roman"/>
            <w:color w:val="auto"/>
            <w:sz w:val="28"/>
            <w:szCs w:val="28"/>
            <w:u w:val="none"/>
          </w:rPr>
          <w:t>polyatomic ions</w:t>
        </w:r>
      </w:hyperlink>
      <w:r w:rsidRPr="005D3E9F">
        <w:rPr>
          <w:rFonts w:ascii="Times New Roman" w:hAnsi="Times New Roman" w:cs="Times New Roman"/>
          <w:sz w:val="28"/>
          <w:szCs w:val="28"/>
        </w:rPr>
        <w:t>.</w:t>
      </w:r>
      <w:proofErr w:type="gramEnd"/>
    </w:p>
    <w:p w:rsidR="005D3E9F" w:rsidRPr="005D3E9F" w:rsidRDefault="005D3E9F" w:rsidP="005D3E9F">
      <w:pPr>
        <w:spacing w:after="0" w:line="240" w:lineRule="auto"/>
        <w:ind w:firstLine="709"/>
        <w:jc w:val="both"/>
        <w:rPr>
          <w:rFonts w:ascii="Times New Roman" w:hAnsi="Times New Roman" w:cs="Times New Roman"/>
          <w:sz w:val="28"/>
          <w:szCs w:val="28"/>
          <w:lang w:val="en-US"/>
        </w:rPr>
      </w:pPr>
      <w:r w:rsidRPr="005D3E9F">
        <w:rPr>
          <w:rFonts w:ascii="Times New Roman" w:hAnsi="Times New Roman" w:cs="Times New Roman"/>
          <w:sz w:val="28"/>
          <w:szCs w:val="28"/>
        </w:rPr>
        <w:t>In the </w:t>
      </w:r>
      <w:hyperlink r:id="rId14" w:tooltip="Kinetic theory of gases" w:history="1">
        <w:r w:rsidRPr="005D3E9F">
          <w:rPr>
            <w:rStyle w:val="a3"/>
            <w:rFonts w:ascii="Times New Roman" w:hAnsi="Times New Roman" w:cs="Times New Roman"/>
            <w:color w:val="auto"/>
            <w:sz w:val="28"/>
            <w:szCs w:val="28"/>
            <w:u w:val="none"/>
          </w:rPr>
          <w:t>kinetic theory of gases</w:t>
        </w:r>
      </w:hyperlink>
      <w:r w:rsidRPr="005D3E9F">
        <w:rPr>
          <w:rFonts w:ascii="Times New Roman" w:hAnsi="Times New Roman" w:cs="Times New Roman"/>
          <w:sz w:val="28"/>
          <w:szCs w:val="28"/>
        </w:rPr>
        <w:t>, the term molecule is often used for any gaseous </w:t>
      </w:r>
      <w:hyperlink r:id="rId15" w:tooltip="Particle" w:history="1">
        <w:r w:rsidRPr="005D3E9F">
          <w:rPr>
            <w:rStyle w:val="a3"/>
            <w:rFonts w:ascii="Times New Roman" w:hAnsi="Times New Roman" w:cs="Times New Roman"/>
            <w:color w:val="auto"/>
            <w:sz w:val="28"/>
            <w:szCs w:val="28"/>
            <w:u w:val="none"/>
          </w:rPr>
          <w:t>particle</w:t>
        </w:r>
      </w:hyperlink>
      <w:r w:rsidRPr="005D3E9F">
        <w:rPr>
          <w:rFonts w:ascii="Times New Roman" w:hAnsi="Times New Roman" w:cs="Times New Roman"/>
          <w:sz w:val="28"/>
          <w:szCs w:val="28"/>
        </w:rPr>
        <w:t xml:space="preserve"> regardless of its composition. </w:t>
      </w:r>
      <w:r w:rsidRPr="005D3E9F">
        <w:rPr>
          <w:rFonts w:ascii="Times New Roman" w:hAnsi="Times New Roman" w:cs="Times New Roman"/>
          <w:sz w:val="28"/>
          <w:szCs w:val="28"/>
          <w:lang w:val="en-US"/>
        </w:rPr>
        <w:t>According to this definition, </w:t>
      </w:r>
      <w:hyperlink r:id="rId16" w:tooltip="Noble gas" w:history="1">
        <w:r w:rsidRPr="005D3E9F">
          <w:rPr>
            <w:rStyle w:val="a3"/>
            <w:rFonts w:ascii="Times New Roman" w:hAnsi="Times New Roman" w:cs="Times New Roman"/>
            <w:color w:val="auto"/>
            <w:sz w:val="28"/>
            <w:szCs w:val="28"/>
            <w:u w:val="none"/>
            <w:lang w:val="en-US"/>
          </w:rPr>
          <w:t>noble gas</w:t>
        </w:r>
      </w:hyperlink>
      <w:r w:rsidRPr="005D3E9F">
        <w:rPr>
          <w:rFonts w:ascii="Times New Roman" w:hAnsi="Times New Roman" w:cs="Times New Roman"/>
          <w:sz w:val="28"/>
          <w:szCs w:val="28"/>
          <w:lang w:val="en-US"/>
        </w:rPr>
        <w:t xml:space="preserve"> atoms are considered molecules as they are monatomic molecules. </w:t>
      </w:r>
    </w:p>
    <w:p w:rsidR="005D3E9F" w:rsidRPr="005D3E9F" w:rsidRDefault="005D3E9F" w:rsidP="005D3E9F">
      <w:pPr>
        <w:spacing w:after="0" w:line="240" w:lineRule="auto"/>
        <w:ind w:firstLine="709"/>
        <w:jc w:val="both"/>
        <w:rPr>
          <w:rFonts w:ascii="Times New Roman" w:hAnsi="Times New Roman" w:cs="Times New Roman"/>
          <w:sz w:val="28"/>
          <w:szCs w:val="28"/>
          <w:lang w:val="en-US"/>
        </w:rPr>
      </w:pPr>
      <w:r w:rsidRPr="005D3E9F">
        <w:rPr>
          <w:rFonts w:ascii="Times New Roman" w:hAnsi="Times New Roman" w:cs="Times New Roman"/>
          <w:sz w:val="28"/>
          <w:szCs w:val="28"/>
        </w:rPr>
        <w:t>A molecule may be </w:t>
      </w:r>
      <w:hyperlink r:id="rId17" w:tooltip="Homonuclear" w:history="1">
        <w:r w:rsidRPr="005D3E9F">
          <w:rPr>
            <w:rStyle w:val="a3"/>
            <w:rFonts w:ascii="Times New Roman" w:hAnsi="Times New Roman" w:cs="Times New Roman"/>
            <w:color w:val="auto"/>
            <w:sz w:val="28"/>
            <w:szCs w:val="28"/>
            <w:u w:val="none"/>
          </w:rPr>
          <w:t>homonuclear</w:t>
        </w:r>
      </w:hyperlink>
      <w:r w:rsidRPr="005D3E9F">
        <w:rPr>
          <w:rFonts w:ascii="Times New Roman" w:hAnsi="Times New Roman" w:cs="Times New Roman"/>
          <w:sz w:val="28"/>
          <w:szCs w:val="28"/>
        </w:rPr>
        <w:t>, that is, it consists of atoms of one </w:t>
      </w:r>
      <w:hyperlink r:id="rId18" w:tooltip="Chemical element" w:history="1">
        <w:r w:rsidRPr="005D3E9F">
          <w:rPr>
            <w:rStyle w:val="a3"/>
            <w:rFonts w:ascii="Times New Roman" w:hAnsi="Times New Roman" w:cs="Times New Roman"/>
            <w:color w:val="auto"/>
            <w:sz w:val="28"/>
            <w:szCs w:val="28"/>
            <w:u w:val="none"/>
          </w:rPr>
          <w:t>chemical element</w:t>
        </w:r>
      </w:hyperlink>
      <w:r w:rsidRPr="005D3E9F">
        <w:rPr>
          <w:rFonts w:ascii="Times New Roman" w:hAnsi="Times New Roman" w:cs="Times New Roman"/>
          <w:sz w:val="28"/>
          <w:szCs w:val="28"/>
        </w:rPr>
        <w:t>, as with </w:t>
      </w:r>
      <w:hyperlink r:id="rId19" w:tooltip="Oxygen" w:history="1">
        <w:r w:rsidRPr="005D3E9F">
          <w:rPr>
            <w:rStyle w:val="a3"/>
            <w:rFonts w:ascii="Times New Roman" w:hAnsi="Times New Roman" w:cs="Times New Roman"/>
            <w:color w:val="auto"/>
            <w:sz w:val="28"/>
            <w:szCs w:val="28"/>
            <w:u w:val="none"/>
          </w:rPr>
          <w:t>oxygen</w:t>
        </w:r>
      </w:hyperlink>
      <w:r w:rsidRPr="005D3E9F">
        <w:rPr>
          <w:rFonts w:ascii="Times New Roman" w:hAnsi="Times New Roman" w:cs="Times New Roman"/>
          <w:sz w:val="28"/>
          <w:szCs w:val="28"/>
        </w:rPr>
        <w:t> (O2); or it may be </w:t>
      </w:r>
      <w:hyperlink r:id="rId20" w:tooltip="Heteronuclear" w:history="1">
        <w:r w:rsidRPr="005D3E9F">
          <w:rPr>
            <w:rStyle w:val="a3"/>
            <w:rFonts w:ascii="Times New Roman" w:hAnsi="Times New Roman" w:cs="Times New Roman"/>
            <w:color w:val="auto"/>
            <w:sz w:val="28"/>
            <w:szCs w:val="28"/>
            <w:u w:val="none"/>
          </w:rPr>
          <w:t>heteronuclear</w:t>
        </w:r>
      </w:hyperlink>
      <w:r w:rsidRPr="005D3E9F">
        <w:rPr>
          <w:rFonts w:ascii="Times New Roman" w:hAnsi="Times New Roman" w:cs="Times New Roman"/>
          <w:sz w:val="28"/>
          <w:szCs w:val="28"/>
        </w:rPr>
        <w:t>, a </w:t>
      </w:r>
      <w:hyperlink r:id="rId21" w:tooltip="Chemical compound" w:history="1">
        <w:r w:rsidRPr="005D3E9F">
          <w:rPr>
            <w:rStyle w:val="a3"/>
            <w:rFonts w:ascii="Times New Roman" w:hAnsi="Times New Roman" w:cs="Times New Roman"/>
            <w:color w:val="auto"/>
            <w:sz w:val="28"/>
            <w:szCs w:val="28"/>
            <w:u w:val="none"/>
          </w:rPr>
          <w:t>chemical compound</w:t>
        </w:r>
      </w:hyperlink>
      <w:r w:rsidRPr="005D3E9F">
        <w:rPr>
          <w:rFonts w:ascii="Times New Roman" w:hAnsi="Times New Roman" w:cs="Times New Roman"/>
          <w:sz w:val="28"/>
          <w:szCs w:val="28"/>
        </w:rPr>
        <w:t> composed of more than one element, as with </w:t>
      </w:r>
      <w:hyperlink r:id="rId22" w:tooltip="Water (molecule)" w:history="1">
        <w:r w:rsidRPr="005D3E9F">
          <w:rPr>
            <w:rStyle w:val="a3"/>
            <w:rFonts w:ascii="Times New Roman" w:hAnsi="Times New Roman" w:cs="Times New Roman"/>
            <w:color w:val="auto"/>
            <w:sz w:val="28"/>
            <w:szCs w:val="28"/>
            <w:u w:val="none"/>
          </w:rPr>
          <w:t>water</w:t>
        </w:r>
      </w:hyperlink>
      <w:r w:rsidRPr="005D3E9F">
        <w:rPr>
          <w:rFonts w:ascii="Times New Roman" w:hAnsi="Times New Roman" w:cs="Times New Roman"/>
          <w:sz w:val="28"/>
          <w:szCs w:val="28"/>
        </w:rPr>
        <w:t xml:space="preserve"> (H2O). </w:t>
      </w:r>
      <w:r w:rsidRPr="005D3E9F">
        <w:rPr>
          <w:rFonts w:ascii="Times New Roman" w:hAnsi="Times New Roman" w:cs="Times New Roman"/>
          <w:sz w:val="28"/>
          <w:szCs w:val="28"/>
          <w:lang w:val="en-US"/>
        </w:rPr>
        <w:t>Atoms and complexes connected by </w:t>
      </w:r>
      <w:hyperlink r:id="rId23" w:tooltip="Non-covalent interactions" w:history="1">
        <w:r w:rsidRPr="005D3E9F">
          <w:rPr>
            <w:rStyle w:val="a3"/>
            <w:rFonts w:ascii="Times New Roman" w:hAnsi="Times New Roman" w:cs="Times New Roman"/>
            <w:color w:val="auto"/>
            <w:sz w:val="28"/>
            <w:szCs w:val="28"/>
            <w:u w:val="none"/>
            <w:lang w:val="en-US"/>
          </w:rPr>
          <w:t>non-covalent interactions</w:t>
        </w:r>
      </w:hyperlink>
      <w:r w:rsidRPr="005D3E9F">
        <w:rPr>
          <w:rFonts w:ascii="Times New Roman" w:hAnsi="Times New Roman" w:cs="Times New Roman"/>
          <w:sz w:val="28"/>
          <w:szCs w:val="28"/>
          <w:lang w:val="en-US"/>
        </w:rPr>
        <w:t>, such as </w:t>
      </w:r>
      <w:hyperlink r:id="rId24" w:tooltip="Hydrogen bond" w:history="1">
        <w:r w:rsidRPr="005D3E9F">
          <w:rPr>
            <w:rStyle w:val="a3"/>
            <w:rFonts w:ascii="Times New Roman" w:hAnsi="Times New Roman" w:cs="Times New Roman"/>
            <w:color w:val="auto"/>
            <w:sz w:val="28"/>
            <w:szCs w:val="28"/>
            <w:u w:val="none"/>
            <w:lang w:val="en-US"/>
          </w:rPr>
          <w:t>hydrogen bonds</w:t>
        </w:r>
      </w:hyperlink>
      <w:r w:rsidRPr="005D3E9F">
        <w:rPr>
          <w:rFonts w:ascii="Times New Roman" w:hAnsi="Times New Roman" w:cs="Times New Roman"/>
          <w:sz w:val="28"/>
          <w:szCs w:val="28"/>
          <w:lang w:val="en-US"/>
        </w:rPr>
        <w:t> or </w:t>
      </w:r>
      <w:hyperlink r:id="rId25" w:tooltip="Ionic bond" w:history="1">
        <w:r w:rsidRPr="005D3E9F">
          <w:rPr>
            <w:rStyle w:val="a3"/>
            <w:rFonts w:ascii="Times New Roman" w:hAnsi="Times New Roman" w:cs="Times New Roman"/>
            <w:color w:val="auto"/>
            <w:sz w:val="28"/>
            <w:szCs w:val="28"/>
            <w:u w:val="none"/>
            <w:lang w:val="en-US"/>
          </w:rPr>
          <w:t>ionic bonds</w:t>
        </w:r>
      </w:hyperlink>
      <w:r w:rsidRPr="005D3E9F">
        <w:rPr>
          <w:rFonts w:ascii="Times New Roman" w:hAnsi="Times New Roman" w:cs="Times New Roman"/>
          <w:sz w:val="28"/>
          <w:szCs w:val="28"/>
          <w:lang w:val="en-US"/>
        </w:rPr>
        <w:t xml:space="preserve">, are typically not considered single molecules. </w:t>
      </w:r>
    </w:p>
    <w:p w:rsidR="005D3E9F" w:rsidRPr="005D3E9F" w:rsidRDefault="005D3E9F" w:rsidP="005D3E9F">
      <w:pPr>
        <w:spacing w:after="0" w:line="240" w:lineRule="auto"/>
        <w:ind w:firstLine="709"/>
        <w:jc w:val="both"/>
        <w:rPr>
          <w:rFonts w:ascii="Times New Roman" w:hAnsi="Times New Roman" w:cs="Times New Roman"/>
          <w:sz w:val="28"/>
          <w:szCs w:val="28"/>
        </w:rPr>
      </w:pPr>
      <w:r w:rsidRPr="005D3E9F">
        <w:rPr>
          <w:rFonts w:ascii="Times New Roman" w:hAnsi="Times New Roman" w:cs="Times New Roman"/>
          <w:sz w:val="28"/>
          <w:szCs w:val="28"/>
        </w:rPr>
        <w:t>Molecules as components of matter are common in organic substances (and therefore biochemistry). They also make up most of the oceans and atmosphere. However, the majority of familiar solid substances on Earth, including most of the minerals that make up the </w:t>
      </w:r>
      <w:hyperlink r:id="rId26" w:tooltip="Crust (geology)" w:history="1">
        <w:r w:rsidRPr="005D3E9F">
          <w:rPr>
            <w:rStyle w:val="a3"/>
            <w:rFonts w:ascii="Times New Roman" w:hAnsi="Times New Roman" w:cs="Times New Roman"/>
            <w:color w:val="auto"/>
            <w:sz w:val="28"/>
            <w:szCs w:val="28"/>
            <w:u w:val="none"/>
          </w:rPr>
          <w:t>crust</w:t>
        </w:r>
      </w:hyperlink>
      <w:r w:rsidRPr="005D3E9F">
        <w:rPr>
          <w:rFonts w:ascii="Times New Roman" w:hAnsi="Times New Roman" w:cs="Times New Roman"/>
          <w:sz w:val="28"/>
          <w:szCs w:val="28"/>
        </w:rPr>
        <w:t>, </w:t>
      </w:r>
      <w:hyperlink r:id="rId27" w:tooltip="Mantle (geology)" w:history="1">
        <w:r w:rsidRPr="005D3E9F">
          <w:rPr>
            <w:rStyle w:val="a3"/>
            <w:rFonts w:ascii="Times New Roman" w:hAnsi="Times New Roman" w:cs="Times New Roman"/>
            <w:color w:val="auto"/>
            <w:sz w:val="28"/>
            <w:szCs w:val="28"/>
            <w:u w:val="none"/>
          </w:rPr>
          <w:t>mantle</w:t>
        </w:r>
      </w:hyperlink>
      <w:r w:rsidRPr="005D3E9F">
        <w:rPr>
          <w:rFonts w:ascii="Times New Roman" w:hAnsi="Times New Roman" w:cs="Times New Roman"/>
          <w:sz w:val="28"/>
          <w:szCs w:val="28"/>
        </w:rPr>
        <w:t>, and </w:t>
      </w:r>
      <w:hyperlink r:id="rId28" w:tooltip="Earth core" w:history="1">
        <w:r w:rsidRPr="005D3E9F">
          <w:rPr>
            <w:rStyle w:val="a3"/>
            <w:rFonts w:ascii="Times New Roman" w:hAnsi="Times New Roman" w:cs="Times New Roman"/>
            <w:color w:val="auto"/>
            <w:sz w:val="28"/>
            <w:szCs w:val="28"/>
            <w:u w:val="none"/>
          </w:rPr>
          <w:t>core of the Earth</w:t>
        </w:r>
      </w:hyperlink>
      <w:r w:rsidRPr="005D3E9F">
        <w:rPr>
          <w:rFonts w:ascii="Times New Roman" w:hAnsi="Times New Roman" w:cs="Times New Roman"/>
          <w:sz w:val="28"/>
          <w:szCs w:val="28"/>
        </w:rPr>
        <w:t>, contain many chemical bonds, but are not made of identifiable molecules. Also, no typical molecule can be defined for </w:t>
      </w:r>
      <w:hyperlink r:id="rId29" w:tooltip="Ionic crystal" w:history="1">
        <w:r w:rsidRPr="005D3E9F">
          <w:rPr>
            <w:rStyle w:val="a3"/>
            <w:rFonts w:ascii="Times New Roman" w:hAnsi="Times New Roman" w:cs="Times New Roman"/>
            <w:color w:val="auto"/>
            <w:sz w:val="28"/>
            <w:szCs w:val="28"/>
            <w:u w:val="none"/>
          </w:rPr>
          <w:t>ionic crystals</w:t>
        </w:r>
      </w:hyperlink>
      <w:r w:rsidRPr="005D3E9F">
        <w:rPr>
          <w:rFonts w:ascii="Times New Roman" w:hAnsi="Times New Roman" w:cs="Times New Roman"/>
          <w:sz w:val="28"/>
          <w:szCs w:val="28"/>
        </w:rPr>
        <w:t> (</w:t>
      </w:r>
      <w:hyperlink r:id="rId30" w:tooltip="Salt (chemistry)" w:history="1">
        <w:r w:rsidRPr="005D3E9F">
          <w:rPr>
            <w:rStyle w:val="a3"/>
            <w:rFonts w:ascii="Times New Roman" w:hAnsi="Times New Roman" w:cs="Times New Roman"/>
            <w:color w:val="auto"/>
            <w:sz w:val="28"/>
            <w:szCs w:val="28"/>
            <w:u w:val="none"/>
          </w:rPr>
          <w:t>salts</w:t>
        </w:r>
      </w:hyperlink>
      <w:r w:rsidRPr="005D3E9F">
        <w:rPr>
          <w:rFonts w:ascii="Times New Roman" w:hAnsi="Times New Roman" w:cs="Times New Roman"/>
          <w:sz w:val="28"/>
          <w:szCs w:val="28"/>
        </w:rPr>
        <w:t>) and covalent crystals (</w:t>
      </w:r>
      <w:hyperlink r:id="rId31" w:tooltip="Network solid" w:history="1">
        <w:r w:rsidRPr="005D3E9F">
          <w:rPr>
            <w:rStyle w:val="a3"/>
            <w:rFonts w:ascii="Times New Roman" w:hAnsi="Times New Roman" w:cs="Times New Roman"/>
            <w:color w:val="auto"/>
            <w:sz w:val="28"/>
            <w:szCs w:val="28"/>
            <w:u w:val="none"/>
          </w:rPr>
          <w:t>network solids</w:t>
        </w:r>
      </w:hyperlink>
      <w:r w:rsidRPr="005D3E9F">
        <w:rPr>
          <w:rFonts w:ascii="Times New Roman" w:hAnsi="Times New Roman" w:cs="Times New Roman"/>
          <w:sz w:val="28"/>
          <w:szCs w:val="28"/>
        </w:rPr>
        <w:t>), although these are often composed of repeating </w:t>
      </w:r>
      <w:hyperlink r:id="rId32" w:tooltip="Unit cell" w:history="1">
        <w:r w:rsidRPr="005D3E9F">
          <w:rPr>
            <w:rStyle w:val="a3"/>
            <w:rFonts w:ascii="Times New Roman" w:hAnsi="Times New Roman" w:cs="Times New Roman"/>
            <w:color w:val="auto"/>
            <w:sz w:val="28"/>
            <w:szCs w:val="28"/>
            <w:u w:val="none"/>
          </w:rPr>
          <w:t>unit cells</w:t>
        </w:r>
      </w:hyperlink>
      <w:r w:rsidRPr="005D3E9F">
        <w:rPr>
          <w:rFonts w:ascii="Times New Roman" w:hAnsi="Times New Roman" w:cs="Times New Roman"/>
          <w:sz w:val="28"/>
          <w:szCs w:val="28"/>
        </w:rPr>
        <w:t> that extend either in a </w:t>
      </w:r>
      <w:hyperlink r:id="rId33" w:tooltip="Plane (mathematics)" w:history="1">
        <w:r w:rsidRPr="005D3E9F">
          <w:rPr>
            <w:rStyle w:val="a3"/>
            <w:rFonts w:ascii="Times New Roman" w:hAnsi="Times New Roman" w:cs="Times New Roman"/>
            <w:color w:val="auto"/>
            <w:sz w:val="28"/>
            <w:szCs w:val="28"/>
            <w:u w:val="none"/>
          </w:rPr>
          <w:t>plane</w:t>
        </w:r>
      </w:hyperlink>
      <w:r w:rsidRPr="005D3E9F">
        <w:rPr>
          <w:rFonts w:ascii="Times New Roman" w:hAnsi="Times New Roman" w:cs="Times New Roman"/>
          <w:sz w:val="28"/>
          <w:szCs w:val="28"/>
        </w:rPr>
        <w:t> (such as in </w:t>
      </w:r>
      <w:hyperlink r:id="rId34" w:tooltip="Graphene" w:history="1">
        <w:r w:rsidRPr="005D3E9F">
          <w:rPr>
            <w:rStyle w:val="a3"/>
            <w:rFonts w:ascii="Times New Roman" w:hAnsi="Times New Roman" w:cs="Times New Roman"/>
            <w:color w:val="auto"/>
            <w:sz w:val="28"/>
            <w:szCs w:val="28"/>
            <w:u w:val="none"/>
          </w:rPr>
          <w:t>graphene</w:t>
        </w:r>
      </w:hyperlink>
      <w:r w:rsidRPr="005D3E9F">
        <w:rPr>
          <w:rFonts w:ascii="Times New Roman" w:hAnsi="Times New Roman" w:cs="Times New Roman"/>
          <w:sz w:val="28"/>
          <w:szCs w:val="28"/>
        </w:rPr>
        <w:t>) or three-dimensionally (such as in </w:t>
      </w:r>
      <w:hyperlink r:id="rId35" w:tooltip="Diamond" w:history="1">
        <w:r w:rsidRPr="005D3E9F">
          <w:rPr>
            <w:rStyle w:val="a3"/>
            <w:rFonts w:ascii="Times New Roman" w:hAnsi="Times New Roman" w:cs="Times New Roman"/>
            <w:color w:val="auto"/>
            <w:sz w:val="28"/>
            <w:szCs w:val="28"/>
            <w:u w:val="none"/>
          </w:rPr>
          <w:t>diamond</w:t>
        </w:r>
      </w:hyperlink>
      <w:r w:rsidRPr="005D3E9F">
        <w:rPr>
          <w:rFonts w:ascii="Times New Roman" w:hAnsi="Times New Roman" w:cs="Times New Roman"/>
          <w:sz w:val="28"/>
          <w:szCs w:val="28"/>
        </w:rPr>
        <w:t>, </w:t>
      </w:r>
      <w:hyperlink r:id="rId36" w:tooltip="Quartz" w:history="1">
        <w:r w:rsidRPr="005D3E9F">
          <w:rPr>
            <w:rStyle w:val="a3"/>
            <w:rFonts w:ascii="Times New Roman" w:hAnsi="Times New Roman" w:cs="Times New Roman"/>
            <w:color w:val="auto"/>
            <w:sz w:val="28"/>
            <w:szCs w:val="28"/>
            <w:u w:val="none"/>
          </w:rPr>
          <w:t>quartz</w:t>
        </w:r>
      </w:hyperlink>
      <w:r w:rsidRPr="005D3E9F">
        <w:rPr>
          <w:rFonts w:ascii="Times New Roman" w:hAnsi="Times New Roman" w:cs="Times New Roman"/>
          <w:sz w:val="28"/>
          <w:szCs w:val="28"/>
        </w:rPr>
        <w:t>, or </w:t>
      </w:r>
      <w:hyperlink r:id="rId37" w:tooltip="Sodium chloride" w:history="1">
        <w:r w:rsidRPr="005D3E9F">
          <w:rPr>
            <w:rStyle w:val="a3"/>
            <w:rFonts w:ascii="Times New Roman" w:hAnsi="Times New Roman" w:cs="Times New Roman"/>
            <w:color w:val="auto"/>
            <w:sz w:val="28"/>
            <w:szCs w:val="28"/>
            <w:u w:val="none"/>
          </w:rPr>
          <w:t>sodium chloride</w:t>
        </w:r>
      </w:hyperlink>
      <w:r w:rsidRPr="005D3E9F">
        <w:rPr>
          <w:rFonts w:ascii="Times New Roman" w:hAnsi="Times New Roman" w:cs="Times New Roman"/>
          <w:sz w:val="28"/>
          <w:szCs w:val="28"/>
        </w:rPr>
        <w:t>). The theme of repeated unit-cellular-structure also holds for most condensed phases with </w:t>
      </w:r>
      <w:hyperlink r:id="rId38" w:tooltip="Metallic bond" w:history="1">
        <w:r w:rsidRPr="005D3E9F">
          <w:rPr>
            <w:rStyle w:val="a3"/>
            <w:rFonts w:ascii="Times New Roman" w:hAnsi="Times New Roman" w:cs="Times New Roman"/>
            <w:color w:val="auto"/>
            <w:sz w:val="28"/>
            <w:szCs w:val="28"/>
            <w:u w:val="none"/>
          </w:rPr>
          <w:t>metallic bonding</w:t>
        </w:r>
      </w:hyperlink>
      <w:r w:rsidRPr="005D3E9F">
        <w:rPr>
          <w:rFonts w:ascii="Times New Roman" w:hAnsi="Times New Roman" w:cs="Times New Roman"/>
          <w:sz w:val="28"/>
          <w:szCs w:val="28"/>
        </w:rPr>
        <w:t>, which means that solid metals are also not made of molecules. In </w:t>
      </w:r>
      <w:hyperlink r:id="rId39" w:tooltip="Glass" w:history="1">
        <w:r w:rsidRPr="005D3E9F">
          <w:rPr>
            <w:rStyle w:val="a3"/>
            <w:rFonts w:ascii="Times New Roman" w:hAnsi="Times New Roman" w:cs="Times New Roman"/>
            <w:color w:val="auto"/>
            <w:sz w:val="28"/>
            <w:szCs w:val="28"/>
            <w:u w:val="none"/>
          </w:rPr>
          <w:t>glasses</w:t>
        </w:r>
      </w:hyperlink>
      <w:r w:rsidRPr="005D3E9F">
        <w:rPr>
          <w:rFonts w:ascii="Times New Roman" w:hAnsi="Times New Roman" w:cs="Times New Roman"/>
          <w:sz w:val="28"/>
          <w:szCs w:val="28"/>
        </w:rPr>
        <w:t> (solids that exist in a vitreous disordered state), atoms may also be held together by chemical bonds with no presence of any definable molecule, nor any of the regularity of repeating units that characterizes crystals.</w:t>
      </w:r>
    </w:p>
    <w:p w:rsidR="005D3E9F" w:rsidRPr="005D3E9F" w:rsidRDefault="005D3E9F" w:rsidP="005D3E9F">
      <w:pPr>
        <w:spacing w:after="0" w:line="240" w:lineRule="auto"/>
        <w:ind w:firstLine="709"/>
        <w:jc w:val="both"/>
        <w:rPr>
          <w:rFonts w:ascii="Times New Roman" w:hAnsi="Times New Roman" w:cs="Times New Roman"/>
          <w:sz w:val="28"/>
          <w:szCs w:val="28"/>
        </w:rPr>
      </w:pPr>
      <w:r w:rsidRPr="005D3E9F">
        <w:rPr>
          <w:rFonts w:ascii="Times New Roman" w:hAnsi="Times New Roman" w:cs="Times New Roman"/>
          <w:sz w:val="28"/>
          <w:szCs w:val="28"/>
        </w:rPr>
        <w:t>Most molecules are far too small to be seen with the naked eye, but there are exceptions. </w:t>
      </w:r>
      <w:hyperlink r:id="rId40" w:tooltip="DNA" w:history="1">
        <w:r w:rsidRPr="005D3E9F">
          <w:rPr>
            <w:rStyle w:val="a3"/>
            <w:rFonts w:ascii="Times New Roman" w:hAnsi="Times New Roman" w:cs="Times New Roman"/>
            <w:color w:val="auto"/>
            <w:sz w:val="28"/>
            <w:szCs w:val="28"/>
            <w:u w:val="none"/>
          </w:rPr>
          <w:t>DNA</w:t>
        </w:r>
      </w:hyperlink>
      <w:r w:rsidRPr="005D3E9F">
        <w:rPr>
          <w:rFonts w:ascii="Times New Roman" w:hAnsi="Times New Roman" w:cs="Times New Roman"/>
          <w:sz w:val="28"/>
          <w:szCs w:val="28"/>
        </w:rPr>
        <w:t>, a </w:t>
      </w:r>
      <w:hyperlink r:id="rId41" w:tooltip="Macromolecule" w:history="1">
        <w:r w:rsidRPr="005D3E9F">
          <w:rPr>
            <w:rStyle w:val="a3"/>
            <w:rFonts w:ascii="Times New Roman" w:hAnsi="Times New Roman" w:cs="Times New Roman"/>
            <w:color w:val="auto"/>
            <w:sz w:val="28"/>
            <w:szCs w:val="28"/>
            <w:u w:val="none"/>
          </w:rPr>
          <w:t>macromolecule</w:t>
        </w:r>
      </w:hyperlink>
      <w:r w:rsidRPr="005D3E9F">
        <w:rPr>
          <w:rFonts w:ascii="Times New Roman" w:hAnsi="Times New Roman" w:cs="Times New Roman"/>
          <w:sz w:val="28"/>
          <w:szCs w:val="28"/>
        </w:rPr>
        <w:t>, can reach </w:t>
      </w:r>
      <w:hyperlink r:id="rId42" w:tooltip="Macroscopic" w:history="1">
        <w:r w:rsidRPr="005D3E9F">
          <w:rPr>
            <w:rStyle w:val="a3"/>
            <w:rFonts w:ascii="Times New Roman" w:hAnsi="Times New Roman" w:cs="Times New Roman"/>
            <w:color w:val="auto"/>
            <w:sz w:val="28"/>
            <w:szCs w:val="28"/>
            <w:u w:val="none"/>
          </w:rPr>
          <w:t>macroscopic</w:t>
        </w:r>
      </w:hyperlink>
      <w:r w:rsidRPr="005D3E9F">
        <w:rPr>
          <w:rFonts w:ascii="Times New Roman" w:hAnsi="Times New Roman" w:cs="Times New Roman"/>
          <w:sz w:val="28"/>
          <w:szCs w:val="28"/>
        </w:rPr>
        <w:t> sizes, as can molecules of many </w:t>
      </w:r>
      <w:hyperlink r:id="rId43" w:tooltip="Polymer" w:history="1">
        <w:r w:rsidRPr="005D3E9F">
          <w:rPr>
            <w:rStyle w:val="a3"/>
            <w:rFonts w:ascii="Times New Roman" w:hAnsi="Times New Roman" w:cs="Times New Roman"/>
            <w:color w:val="auto"/>
            <w:sz w:val="28"/>
            <w:szCs w:val="28"/>
            <w:u w:val="none"/>
          </w:rPr>
          <w:t>polymers</w:t>
        </w:r>
      </w:hyperlink>
      <w:r w:rsidRPr="005D3E9F">
        <w:rPr>
          <w:rFonts w:ascii="Times New Roman" w:hAnsi="Times New Roman" w:cs="Times New Roman"/>
          <w:sz w:val="28"/>
          <w:szCs w:val="28"/>
        </w:rPr>
        <w:t>. Molecules commonly used as building blocks for organic synthesis have a dimension of a few </w:t>
      </w:r>
      <w:hyperlink r:id="rId44" w:tooltip="Angstrom" w:history="1">
        <w:r w:rsidRPr="005D3E9F">
          <w:rPr>
            <w:rStyle w:val="a3"/>
            <w:rFonts w:ascii="Times New Roman" w:hAnsi="Times New Roman" w:cs="Times New Roman"/>
            <w:color w:val="auto"/>
            <w:sz w:val="28"/>
            <w:szCs w:val="28"/>
            <w:u w:val="none"/>
          </w:rPr>
          <w:t>angstroms</w:t>
        </w:r>
      </w:hyperlink>
      <w:r w:rsidRPr="005D3E9F">
        <w:rPr>
          <w:rFonts w:ascii="Times New Roman" w:hAnsi="Times New Roman" w:cs="Times New Roman"/>
          <w:sz w:val="28"/>
          <w:szCs w:val="28"/>
        </w:rPr>
        <w:t> (Å) to several dozen Å, or around one billionth of a meter. Single molecules cannot usually be observed by </w:t>
      </w:r>
      <w:hyperlink r:id="rId45" w:tooltip="Light" w:history="1">
        <w:r w:rsidRPr="005D3E9F">
          <w:rPr>
            <w:rStyle w:val="a3"/>
            <w:rFonts w:ascii="Times New Roman" w:hAnsi="Times New Roman" w:cs="Times New Roman"/>
            <w:color w:val="auto"/>
            <w:sz w:val="28"/>
            <w:szCs w:val="28"/>
            <w:u w:val="none"/>
          </w:rPr>
          <w:t>light</w:t>
        </w:r>
      </w:hyperlink>
      <w:r w:rsidRPr="005D3E9F">
        <w:rPr>
          <w:rFonts w:ascii="Times New Roman" w:hAnsi="Times New Roman" w:cs="Times New Roman"/>
          <w:sz w:val="28"/>
          <w:szCs w:val="28"/>
        </w:rPr>
        <w:t> (as noted above), but small molecules and even the outlines of individual atoms may be traced in some circumstances by use of an </w:t>
      </w:r>
      <w:hyperlink r:id="rId46" w:tooltip="Atomic force microscope" w:history="1">
        <w:r w:rsidRPr="005D3E9F">
          <w:rPr>
            <w:rStyle w:val="a3"/>
            <w:rFonts w:ascii="Times New Roman" w:hAnsi="Times New Roman" w:cs="Times New Roman"/>
            <w:color w:val="auto"/>
            <w:sz w:val="28"/>
            <w:szCs w:val="28"/>
            <w:u w:val="none"/>
          </w:rPr>
          <w:t>atomic force microscope</w:t>
        </w:r>
      </w:hyperlink>
      <w:r w:rsidRPr="005D3E9F">
        <w:rPr>
          <w:rFonts w:ascii="Times New Roman" w:hAnsi="Times New Roman" w:cs="Times New Roman"/>
          <w:sz w:val="28"/>
          <w:szCs w:val="28"/>
        </w:rPr>
        <w:t>. Some of the largest molecules are </w:t>
      </w:r>
      <w:hyperlink r:id="rId47" w:tooltip="Macromolecule" w:history="1">
        <w:r w:rsidRPr="005D3E9F">
          <w:rPr>
            <w:rStyle w:val="a3"/>
            <w:rFonts w:ascii="Times New Roman" w:hAnsi="Times New Roman" w:cs="Times New Roman"/>
            <w:color w:val="auto"/>
            <w:sz w:val="28"/>
            <w:szCs w:val="28"/>
            <w:u w:val="none"/>
          </w:rPr>
          <w:t>macromolecules</w:t>
        </w:r>
      </w:hyperlink>
      <w:r w:rsidRPr="005D3E9F">
        <w:rPr>
          <w:rFonts w:ascii="Times New Roman" w:hAnsi="Times New Roman" w:cs="Times New Roman"/>
          <w:sz w:val="28"/>
          <w:szCs w:val="28"/>
        </w:rPr>
        <w:t> or </w:t>
      </w:r>
      <w:hyperlink r:id="rId48" w:tooltip="Supermolecule" w:history="1">
        <w:r w:rsidRPr="005D3E9F">
          <w:rPr>
            <w:rStyle w:val="a3"/>
            <w:rFonts w:ascii="Times New Roman" w:hAnsi="Times New Roman" w:cs="Times New Roman"/>
            <w:color w:val="auto"/>
            <w:sz w:val="28"/>
            <w:szCs w:val="28"/>
            <w:u w:val="none"/>
          </w:rPr>
          <w:t>supermolecules</w:t>
        </w:r>
      </w:hyperlink>
      <w:r w:rsidRPr="005D3E9F">
        <w:rPr>
          <w:rFonts w:ascii="Times New Roman" w:hAnsi="Times New Roman" w:cs="Times New Roman"/>
          <w:sz w:val="28"/>
          <w:szCs w:val="28"/>
        </w:rPr>
        <w:t>.</w:t>
      </w:r>
    </w:p>
    <w:p w:rsidR="005D3E9F" w:rsidRPr="005D3E9F" w:rsidRDefault="005D3E9F" w:rsidP="005D3E9F">
      <w:pPr>
        <w:spacing w:after="0" w:line="240" w:lineRule="auto"/>
        <w:ind w:firstLine="709"/>
        <w:jc w:val="both"/>
        <w:rPr>
          <w:rFonts w:ascii="Times New Roman" w:hAnsi="Times New Roman" w:cs="Times New Roman"/>
          <w:sz w:val="28"/>
          <w:szCs w:val="28"/>
        </w:rPr>
      </w:pPr>
      <w:r w:rsidRPr="005D3E9F">
        <w:rPr>
          <w:rFonts w:ascii="Times New Roman" w:hAnsi="Times New Roman" w:cs="Times New Roman"/>
          <w:sz w:val="28"/>
          <w:szCs w:val="28"/>
        </w:rPr>
        <w:t>Whether or not an arrangement of atoms is sufficiently stable to be considered a molecule is inherently an operational definition. Philosophically, therefore, a molecule is not a fundamental entity (in contrast, for instance, to an </w:t>
      </w:r>
      <w:hyperlink r:id="rId49" w:tooltip="Elementary particle" w:history="1">
        <w:r w:rsidRPr="005D3E9F">
          <w:rPr>
            <w:rStyle w:val="a3"/>
            <w:rFonts w:ascii="Times New Roman" w:hAnsi="Times New Roman" w:cs="Times New Roman"/>
            <w:color w:val="auto"/>
            <w:sz w:val="28"/>
            <w:szCs w:val="28"/>
            <w:u w:val="none"/>
          </w:rPr>
          <w:t>elementary particle</w:t>
        </w:r>
      </w:hyperlink>
      <w:r w:rsidRPr="005D3E9F">
        <w:rPr>
          <w:rFonts w:ascii="Times New Roman" w:hAnsi="Times New Roman" w:cs="Times New Roman"/>
          <w:sz w:val="28"/>
          <w:szCs w:val="28"/>
        </w:rPr>
        <w:t>); rather, the concept of a molecule is the chemist's way of making a useful statement about the strengths of atomic-scale interactions in the world that we observe.</w:t>
      </w:r>
    </w:p>
    <w:p w:rsidR="005B5FB9" w:rsidRPr="005D3E9F" w:rsidRDefault="005B5FB9" w:rsidP="005D3E9F">
      <w:pPr>
        <w:spacing w:after="0" w:line="240" w:lineRule="auto"/>
        <w:ind w:firstLine="709"/>
        <w:jc w:val="both"/>
        <w:rPr>
          <w:rFonts w:ascii="Times New Roman" w:hAnsi="Times New Roman" w:cs="Times New Roman"/>
          <w:sz w:val="28"/>
          <w:szCs w:val="28"/>
        </w:rPr>
      </w:pPr>
    </w:p>
    <w:sectPr w:rsidR="005B5FB9" w:rsidRPr="005D3E9F" w:rsidSect="005B5F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727AA"/>
    <w:multiLevelType w:val="multilevel"/>
    <w:tmpl w:val="7E7E4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D53F7F"/>
    <w:multiLevelType w:val="multilevel"/>
    <w:tmpl w:val="7CB0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rsids>
    <w:rsidRoot w:val="005D3E9F"/>
    <w:rsid w:val="005B5FB9"/>
    <w:rsid w:val="005D3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FB9"/>
  </w:style>
  <w:style w:type="paragraph" w:styleId="2">
    <w:name w:val="heading 2"/>
    <w:basedOn w:val="a"/>
    <w:link w:val="20"/>
    <w:uiPriority w:val="9"/>
    <w:qFormat/>
    <w:rsid w:val="005D3E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3E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3E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3E9F"/>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5D3E9F"/>
    <w:rPr>
      <w:color w:val="0000FF"/>
      <w:u w:val="single"/>
    </w:rPr>
  </w:style>
  <w:style w:type="character" w:styleId="a4">
    <w:name w:val="FollowedHyperlink"/>
    <w:basedOn w:val="a0"/>
    <w:uiPriority w:val="99"/>
    <w:semiHidden/>
    <w:unhideWhenUsed/>
    <w:rsid w:val="005D3E9F"/>
    <w:rPr>
      <w:color w:val="800080"/>
      <w:u w:val="single"/>
    </w:rPr>
  </w:style>
  <w:style w:type="paragraph" w:styleId="a5">
    <w:name w:val="Normal (Web)"/>
    <w:basedOn w:val="a"/>
    <w:uiPriority w:val="99"/>
    <w:semiHidden/>
    <w:unhideWhenUsed/>
    <w:rsid w:val="005D3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span">
    <w:name w:val="toctogglespan"/>
    <w:basedOn w:val="a0"/>
    <w:rsid w:val="005D3E9F"/>
  </w:style>
  <w:style w:type="character" w:customStyle="1" w:styleId="tocnumber">
    <w:name w:val="tocnumber"/>
    <w:basedOn w:val="a0"/>
    <w:rsid w:val="005D3E9F"/>
  </w:style>
  <w:style w:type="character" w:customStyle="1" w:styleId="toctext">
    <w:name w:val="toctext"/>
    <w:basedOn w:val="a0"/>
    <w:rsid w:val="005D3E9F"/>
  </w:style>
  <w:style w:type="character" w:customStyle="1" w:styleId="mw-headline">
    <w:name w:val="mw-headline"/>
    <w:basedOn w:val="a0"/>
    <w:rsid w:val="005D3E9F"/>
  </w:style>
  <w:style w:type="character" w:customStyle="1" w:styleId="mw-editsection">
    <w:name w:val="mw-editsection"/>
    <w:basedOn w:val="a0"/>
    <w:rsid w:val="005D3E9F"/>
  </w:style>
  <w:style w:type="character" w:customStyle="1" w:styleId="mw-editsection-bracket">
    <w:name w:val="mw-editsection-bracket"/>
    <w:basedOn w:val="a0"/>
    <w:rsid w:val="005D3E9F"/>
  </w:style>
  <w:style w:type="paragraph" w:styleId="a6">
    <w:name w:val="Balloon Text"/>
    <w:basedOn w:val="a"/>
    <w:link w:val="a7"/>
    <w:uiPriority w:val="99"/>
    <w:semiHidden/>
    <w:unhideWhenUsed/>
    <w:rsid w:val="005D3E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E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450935">
      <w:bodyDiv w:val="1"/>
      <w:marLeft w:val="0"/>
      <w:marRight w:val="0"/>
      <w:marTop w:val="0"/>
      <w:marBottom w:val="0"/>
      <w:divBdr>
        <w:top w:val="none" w:sz="0" w:space="0" w:color="auto"/>
        <w:left w:val="none" w:sz="0" w:space="0" w:color="auto"/>
        <w:bottom w:val="none" w:sz="0" w:space="0" w:color="auto"/>
        <w:right w:val="none" w:sz="0" w:space="0" w:color="auto"/>
      </w:divBdr>
      <w:divsChild>
        <w:div w:id="203295194">
          <w:marLeft w:val="336"/>
          <w:marRight w:val="0"/>
          <w:marTop w:val="120"/>
          <w:marBottom w:val="312"/>
          <w:divBdr>
            <w:top w:val="none" w:sz="0" w:space="0" w:color="auto"/>
            <w:left w:val="none" w:sz="0" w:space="0" w:color="auto"/>
            <w:bottom w:val="none" w:sz="0" w:space="0" w:color="auto"/>
            <w:right w:val="none" w:sz="0" w:space="0" w:color="auto"/>
          </w:divBdr>
          <w:divsChild>
            <w:div w:id="21337489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9139207">
          <w:marLeft w:val="336"/>
          <w:marRight w:val="0"/>
          <w:marTop w:val="120"/>
          <w:marBottom w:val="312"/>
          <w:divBdr>
            <w:top w:val="none" w:sz="0" w:space="0" w:color="auto"/>
            <w:left w:val="none" w:sz="0" w:space="0" w:color="auto"/>
            <w:bottom w:val="none" w:sz="0" w:space="0" w:color="auto"/>
            <w:right w:val="none" w:sz="0" w:space="0" w:color="auto"/>
          </w:divBdr>
          <w:divsChild>
            <w:div w:id="1016123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6705004">
          <w:marLeft w:val="336"/>
          <w:marRight w:val="0"/>
          <w:marTop w:val="120"/>
          <w:marBottom w:val="312"/>
          <w:divBdr>
            <w:top w:val="none" w:sz="0" w:space="0" w:color="auto"/>
            <w:left w:val="none" w:sz="0" w:space="0" w:color="auto"/>
            <w:bottom w:val="none" w:sz="0" w:space="0" w:color="auto"/>
            <w:right w:val="none" w:sz="0" w:space="0" w:color="auto"/>
          </w:divBdr>
          <w:divsChild>
            <w:div w:id="196191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8153570">
          <w:marLeft w:val="0"/>
          <w:marRight w:val="0"/>
          <w:marTop w:val="0"/>
          <w:marBottom w:val="0"/>
          <w:divBdr>
            <w:top w:val="single" w:sz="6" w:space="5" w:color="A2A9B1"/>
            <w:left w:val="single" w:sz="6" w:space="5" w:color="A2A9B1"/>
            <w:bottom w:val="single" w:sz="6" w:space="5" w:color="A2A9B1"/>
            <w:right w:val="single" w:sz="6" w:space="5" w:color="A2A9B1"/>
          </w:divBdr>
        </w:div>
        <w:div w:id="1692023872">
          <w:marLeft w:val="0"/>
          <w:marRight w:val="0"/>
          <w:marTop w:val="0"/>
          <w:marBottom w:val="120"/>
          <w:divBdr>
            <w:top w:val="none" w:sz="0" w:space="0" w:color="auto"/>
            <w:left w:val="none" w:sz="0" w:space="0" w:color="auto"/>
            <w:bottom w:val="none" w:sz="0" w:space="0" w:color="auto"/>
            <w:right w:val="none" w:sz="0" w:space="0" w:color="auto"/>
          </w:divBdr>
        </w:div>
        <w:div w:id="1382442650">
          <w:marLeft w:val="0"/>
          <w:marRight w:val="0"/>
          <w:marTop w:val="0"/>
          <w:marBottom w:val="120"/>
          <w:divBdr>
            <w:top w:val="none" w:sz="0" w:space="0" w:color="auto"/>
            <w:left w:val="none" w:sz="0" w:space="0" w:color="auto"/>
            <w:bottom w:val="none" w:sz="0" w:space="0" w:color="auto"/>
            <w:right w:val="none" w:sz="0" w:space="0" w:color="auto"/>
          </w:divBdr>
        </w:div>
        <w:div w:id="218786397">
          <w:marLeft w:val="336"/>
          <w:marRight w:val="0"/>
          <w:marTop w:val="120"/>
          <w:marBottom w:val="312"/>
          <w:divBdr>
            <w:top w:val="none" w:sz="0" w:space="0" w:color="auto"/>
            <w:left w:val="none" w:sz="0" w:space="0" w:color="auto"/>
            <w:bottom w:val="none" w:sz="0" w:space="0" w:color="auto"/>
            <w:right w:val="none" w:sz="0" w:space="0" w:color="auto"/>
          </w:divBdr>
          <w:divsChild>
            <w:div w:id="12504299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11569288">
          <w:marLeft w:val="0"/>
          <w:marRight w:val="0"/>
          <w:marTop w:val="0"/>
          <w:marBottom w:val="120"/>
          <w:divBdr>
            <w:top w:val="none" w:sz="0" w:space="0" w:color="auto"/>
            <w:left w:val="none" w:sz="0" w:space="0" w:color="auto"/>
            <w:bottom w:val="none" w:sz="0" w:space="0" w:color="auto"/>
            <w:right w:val="none" w:sz="0" w:space="0" w:color="auto"/>
          </w:divBdr>
        </w:div>
        <w:div w:id="1312100657">
          <w:marLeft w:val="0"/>
          <w:marRight w:val="336"/>
          <w:marTop w:val="120"/>
          <w:marBottom w:val="312"/>
          <w:divBdr>
            <w:top w:val="none" w:sz="0" w:space="0" w:color="auto"/>
            <w:left w:val="none" w:sz="0" w:space="0" w:color="auto"/>
            <w:bottom w:val="none" w:sz="0" w:space="0" w:color="auto"/>
            <w:right w:val="none" w:sz="0" w:space="0" w:color="auto"/>
          </w:divBdr>
          <w:divsChild>
            <w:div w:id="1660929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1547812">
          <w:marLeft w:val="0"/>
          <w:marRight w:val="0"/>
          <w:marTop w:val="0"/>
          <w:marBottom w:val="120"/>
          <w:divBdr>
            <w:top w:val="none" w:sz="0" w:space="0" w:color="auto"/>
            <w:left w:val="none" w:sz="0" w:space="0" w:color="auto"/>
            <w:bottom w:val="none" w:sz="0" w:space="0" w:color="auto"/>
            <w:right w:val="none" w:sz="0" w:space="0" w:color="auto"/>
          </w:divBdr>
        </w:div>
        <w:div w:id="954290979">
          <w:marLeft w:val="0"/>
          <w:marRight w:val="0"/>
          <w:marTop w:val="0"/>
          <w:marBottom w:val="120"/>
          <w:divBdr>
            <w:top w:val="none" w:sz="0" w:space="0" w:color="auto"/>
            <w:left w:val="none" w:sz="0" w:space="0" w:color="auto"/>
            <w:bottom w:val="none" w:sz="0" w:space="0" w:color="auto"/>
            <w:right w:val="none" w:sz="0" w:space="0" w:color="auto"/>
          </w:divBdr>
        </w:div>
        <w:div w:id="2112509343">
          <w:marLeft w:val="336"/>
          <w:marRight w:val="0"/>
          <w:marTop w:val="120"/>
          <w:marBottom w:val="312"/>
          <w:divBdr>
            <w:top w:val="none" w:sz="0" w:space="0" w:color="auto"/>
            <w:left w:val="none" w:sz="0" w:space="0" w:color="auto"/>
            <w:bottom w:val="none" w:sz="0" w:space="0" w:color="auto"/>
            <w:right w:val="none" w:sz="0" w:space="0" w:color="auto"/>
          </w:divBdr>
          <w:divsChild>
            <w:div w:id="3349177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58184824">
          <w:marLeft w:val="0"/>
          <w:marRight w:val="0"/>
          <w:marTop w:val="0"/>
          <w:marBottom w:val="120"/>
          <w:divBdr>
            <w:top w:val="none" w:sz="0" w:space="0" w:color="auto"/>
            <w:left w:val="none" w:sz="0" w:space="0" w:color="auto"/>
            <w:bottom w:val="none" w:sz="0" w:space="0" w:color="auto"/>
            <w:right w:val="none" w:sz="0" w:space="0" w:color="auto"/>
          </w:divBdr>
        </w:div>
        <w:div w:id="2060469915">
          <w:marLeft w:val="0"/>
          <w:marRight w:val="336"/>
          <w:marTop w:val="120"/>
          <w:marBottom w:val="312"/>
          <w:divBdr>
            <w:top w:val="none" w:sz="0" w:space="0" w:color="auto"/>
            <w:left w:val="none" w:sz="0" w:space="0" w:color="auto"/>
            <w:bottom w:val="none" w:sz="0" w:space="0" w:color="auto"/>
            <w:right w:val="none" w:sz="0" w:space="0" w:color="auto"/>
          </w:divBdr>
          <w:divsChild>
            <w:div w:id="1222709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58558981">
          <w:marLeft w:val="0"/>
          <w:marRight w:val="0"/>
          <w:marTop w:val="0"/>
          <w:marBottom w:val="120"/>
          <w:divBdr>
            <w:top w:val="none" w:sz="0" w:space="0" w:color="auto"/>
            <w:left w:val="none" w:sz="0" w:space="0" w:color="auto"/>
            <w:bottom w:val="none" w:sz="0" w:space="0" w:color="auto"/>
            <w:right w:val="none" w:sz="0" w:space="0" w:color="auto"/>
          </w:divBdr>
        </w:div>
        <w:div w:id="717051851">
          <w:marLeft w:val="336"/>
          <w:marRight w:val="0"/>
          <w:marTop w:val="120"/>
          <w:marBottom w:val="312"/>
          <w:divBdr>
            <w:top w:val="none" w:sz="0" w:space="0" w:color="auto"/>
            <w:left w:val="none" w:sz="0" w:space="0" w:color="auto"/>
            <w:bottom w:val="none" w:sz="0" w:space="0" w:color="auto"/>
            <w:right w:val="none" w:sz="0" w:space="0" w:color="auto"/>
          </w:divBdr>
          <w:divsChild>
            <w:div w:id="15611338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olyatomic_ion" TargetMode="External"/><Relationship Id="rId18" Type="http://schemas.openxmlformats.org/officeDocument/2006/relationships/hyperlink" Target="https://en.wikipedia.org/wiki/Chemical_element" TargetMode="External"/><Relationship Id="rId26" Type="http://schemas.openxmlformats.org/officeDocument/2006/relationships/hyperlink" Target="https://en.wikipedia.org/wiki/Crust_(geology)" TargetMode="External"/><Relationship Id="rId39" Type="http://schemas.openxmlformats.org/officeDocument/2006/relationships/hyperlink" Target="https://en.wikipedia.org/wiki/Glass" TargetMode="External"/><Relationship Id="rId21" Type="http://schemas.openxmlformats.org/officeDocument/2006/relationships/hyperlink" Target="https://en.wikipedia.org/wiki/Chemical_compound" TargetMode="External"/><Relationship Id="rId34" Type="http://schemas.openxmlformats.org/officeDocument/2006/relationships/hyperlink" Target="https://en.wikipedia.org/wiki/Graphene" TargetMode="External"/><Relationship Id="rId42" Type="http://schemas.openxmlformats.org/officeDocument/2006/relationships/hyperlink" Target="https://en.wikipedia.org/wiki/Macroscopic" TargetMode="External"/><Relationship Id="rId47" Type="http://schemas.openxmlformats.org/officeDocument/2006/relationships/hyperlink" Target="https://en.wikipedia.org/wiki/Macromolecule" TargetMode="External"/><Relationship Id="rId50" Type="http://schemas.openxmlformats.org/officeDocument/2006/relationships/fontTable" Target="fontTable.xml"/><Relationship Id="rId7" Type="http://schemas.openxmlformats.org/officeDocument/2006/relationships/hyperlink" Target="https://en.wikipedia.org/wiki/Chemical_bond" TargetMode="External"/><Relationship Id="rId2" Type="http://schemas.openxmlformats.org/officeDocument/2006/relationships/styles" Target="styles.xml"/><Relationship Id="rId16" Type="http://schemas.openxmlformats.org/officeDocument/2006/relationships/hyperlink" Target="https://en.wikipedia.org/wiki/Noble_gas" TargetMode="External"/><Relationship Id="rId29" Type="http://schemas.openxmlformats.org/officeDocument/2006/relationships/hyperlink" Target="https://en.wikipedia.org/wiki/Ionic_crystal" TargetMode="External"/><Relationship Id="rId11" Type="http://schemas.openxmlformats.org/officeDocument/2006/relationships/hyperlink" Target="https://en.wikipedia.org/wiki/Organic_chemistry" TargetMode="External"/><Relationship Id="rId24" Type="http://schemas.openxmlformats.org/officeDocument/2006/relationships/hyperlink" Target="https://en.wikipedia.org/wiki/Hydrogen_bond" TargetMode="External"/><Relationship Id="rId32" Type="http://schemas.openxmlformats.org/officeDocument/2006/relationships/hyperlink" Target="https://en.wikipedia.org/wiki/Unit_cell" TargetMode="External"/><Relationship Id="rId37" Type="http://schemas.openxmlformats.org/officeDocument/2006/relationships/hyperlink" Target="https://en.wikipedia.org/wiki/Sodium_chloride" TargetMode="External"/><Relationship Id="rId40" Type="http://schemas.openxmlformats.org/officeDocument/2006/relationships/hyperlink" Target="https://en.wikipedia.org/wiki/DNA" TargetMode="External"/><Relationship Id="rId45" Type="http://schemas.openxmlformats.org/officeDocument/2006/relationships/hyperlink" Target="https://en.wikipedia.org/wiki/Light" TargetMode="External"/><Relationship Id="rId53" Type="http://schemas.openxmlformats.org/officeDocument/2006/relationships/customXml" Target="../customXml/item2.xml"/><Relationship Id="rId5" Type="http://schemas.openxmlformats.org/officeDocument/2006/relationships/hyperlink" Target="https://en.wikipedia.org/wiki/Electrically" TargetMode="External"/><Relationship Id="rId10" Type="http://schemas.openxmlformats.org/officeDocument/2006/relationships/hyperlink" Target="https://en.wikipedia.org/wiki/Quantum_physics" TargetMode="External"/><Relationship Id="rId19" Type="http://schemas.openxmlformats.org/officeDocument/2006/relationships/hyperlink" Target="https://en.wikipedia.org/wiki/Oxygen" TargetMode="External"/><Relationship Id="rId31" Type="http://schemas.openxmlformats.org/officeDocument/2006/relationships/hyperlink" Target="https://en.wikipedia.org/wiki/Network_solid" TargetMode="External"/><Relationship Id="rId44" Type="http://schemas.openxmlformats.org/officeDocument/2006/relationships/hyperlink" Target="https://en.wikipedia.org/wiki/Angstrom"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en.wikipedia.org/wiki/Electrical_charge" TargetMode="External"/><Relationship Id="rId14" Type="http://schemas.openxmlformats.org/officeDocument/2006/relationships/hyperlink" Target="https://en.wikipedia.org/wiki/Kinetic_theory_of_gases" TargetMode="External"/><Relationship Id="rId22" Type="http://schemas.openxmlformats.org/officeDocument/2006/relationships/hyperlink" Target="https://en.wikipedia.org/wiki/Water_(molecule)" TargetMode="External"/><Relationship Id="rId27" Type="http://schemas.openxmlformats.org/officeDocument/2006/relationships/hyperlink" Target="https://en.wikipedia.org/wiki/Mantle_(geology)" TargetMode="External"/><Relationship Id="rId30" Type="http://schemas.openxmlformats.org/officeDocument/2006/relationships/hyperlink" Target="https://en.wikipedia.org/wiki/Salt_(chemistry)" TargetMode="External"/><Relationship Id="rId35" Type="http://schemas.openxmlformats.org/officeDocument/2006/relationships/hyperlink" Target="https://en.wikipedia.org/wiki/Diamond" TargetMode="External"/><Relationship Id="rId43" Type="http://schemas.openxmlformats.org/officeDocument/2006/relationships/hyperlink" Target="https://en.wikipedia.org/wiki/Polymer" TargetMode="External"/><Relationship Id="rId48" Type="http://schemas.openxmlformats.org/officeDocument/2006/relationships/hyperlink" Target="https://en.wikipedia.org/wiki/Supermolecule" TargetMode="External"/><Relationship Id="rId8" Type="http://schemas.openxmlformats.org/officeDocument/2006/relationships/hyperlink" Target="https://en.wikipedia.org/wiki/Ion"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Biochemistry" TargetMode="External"/><Relationship Id="rId17" Type="http://schemas.openxmlformats.org/officeDocument/2006/relationships/hyperlink" Target="https://en.wikipedia.org/wiki/Homonuclear" TargetMode="External"/><Relationship Id="rId25" Type="http://schemas.openxmlformats.org/officeDocument/2006/relationships/hyperlink" Target="https://en.wikipedia.org/wiki/Ionic_bond" TargetMode="External"/><Relationship Id="rId33" Type="http://schemas.openxmlformats.org/officeDocument/2006/relationships/hyperlink" Target="https://en.wikipedia.org/wiki/Plane_(mathematics)" TargetMode="External"/><Relationship Id="rId38" Type="http://schemas.openxmlformats.org/officeDocument/2006/relationships/hyperlink" Target="https://en.wikipedia.org/wiki/Metallic_bond" TargetMode="External"/><Relationship Id="rId46" Type="http://schemas.openxmlformats.org/officeDocument/2006/relationships/hyperlink" Target="https://en.wikipedia.org/wiki/Atomic_force_microscope" TargetMode="External"/><Relationship Id="rId20" Type="http://schemas.openxmlformats.org/officeDocument/2006/relationships/hyperlink" Target="https://en.wikipedia.org/wiki/Heteronuclear" TargetMode="External"/><Relationship Id="rId41" Type="http://schemas.openxmlformats.org/officeDocument/2006/relationships/hyperlink" Target="https://en.wikipedia.org/wiki/Macromolecule"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en.wikipedia.org/wiki/Atom" TargetMode="External"/><Relationship Id="rId15" Type="http://schemas.openxmlformats.org/officeDocument/2006/relationships/hyperlink" Target="https://en.wikipedia.org/wiki/Particle" TargetMode="External"/><Relationship Id="rId23" Type="http://schemas.openxmlformats.org/officeDocument/2006/relationships/hyperlink" Target="https://en.wikipedia.org/wiki/Non-covalent_interactions" TargetMode="External"/><Relationship Id="rId28" Type="http://schemas.openxmlformats.org/officeDocument/2006/relationships/hyperlink" Target="https://en.wikipedia.org/wiki/Earth_core" TargetMode="External"/><Relationship Id="rId36" Type="http://schemas.openxmlformats.org/officeDocument/2006/relationships/hyperlink" Target="https://en.wikipedia.org/wiki/Quartz" TargetMode="External"/><Relationship Id="rId49" Type="http://schemas.openxmlformats.org/officeDocument/2006/relationships/hyperlink" Target="https://en.wikipedia.org/wiki/Elementary_partic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C2786-373C-4E3B-9758-6BCAEB3848A1}"/>
</file>

<file path=customXml/itemProps2.xml><?xml version="1.0" encoding="utf-8"?>
<ds:datastoreItem xmlns:ds="http://schemas.openxmlformats.org/officeDocument/2006/customXml" ds:itemID="{34C536F0-07F4-4586-95D3-FBAEC56AF361}"/>
</file>

<file path=customXml/itemProps3.xml><?xml version="1.0" encoding="utf-8"?>
<ds:datastoreItem xmlns:ds="http://schemas.openxmlformats.org/officeDocument/2006/customXml" ds:itemID="{8016FBA2-9D81-48F6-B41D-680A4A95DECB}"/>
</file>

<file path=docProps/app.xml><?xml version="1.0" encoding="utf-8"?>
<Properties xmlns="http://schemas.openxmlformats.org/officeDocument/2006/extended-properties" xmlns:vt="http://schemas.openxmlformats.org/officeDocument/2006/docPropsVTypes">
  <Template>Normal.dotm</Template>
  <TotalTime>5</TotalTime>
  <Pages>1</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2019-03-25T16:37:00Z</dcterms:created>
  <dcterms:modified xsi:type="dcterms:W3CDTF">2019-03-25T16:42:00Z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